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C4" w:rsidRDefault="00B565C4" w:rsidP="00B565C4">
      <w:pPr>
        <w:rPr>
          <w:rFonts w:ascii="Times New Roman" w:hAnsi="Times New Roman" w:cs="Times New Roman"/>
          <w:b/>
        </w:rPr>
      </w:pPr>
    </w:p>
    <w:p w:rsidR="00B565C4" w:rsidRDefault="00B565C4" w:rsidP="00B565C4">
      <w:pPr>
        <w:jc w:val="both"/>
        <w:rPr>
          <w:rFonts w:ascii="I Still Know" w:hAnsi="I Still Know" w:cs="Helvetica"/>
          <w:color w:val="313131"/>
          <w:szCs w:val="32"/>
        </w:rPr>
      </w:pPr>
      <w:r>
        <w:rPr>
          <w:rFonts w:ascii="Times New Roman" w:hAnsi="Times New Roman" w:cs="Times New Roman"/>
          <w:b/>
        </w:rPr>
        <w:t xml:space="preserve">WHAT: </w:t>
      </w:r>
      <w:r w:rsidRPr="00B565C4">
        <w:rPr>
          <w:rFonts w:ascii="I Still Know" w:hAnsi="I Still Know" w:cs="Helvetica"/>
          <w:color w:val="313131"/>
          <w:szCs w:val="32"/>
        </w:rPr>
        <w:t>You are a folk culture research team directed to design a new tradition or ritual that serves as a bridge from childhood to adolescence in your community</w:t>
      </w:r>
      <w:r w:rsidRPr="00B565C4">
        <w:rPr>
          <w:rFonts w:ascii="Helvetica" w:hAnsi="Helvetica" w:cs="Helvetica"/>
          <w:color w:val="313131"/>
          <w:szCs w:val="32"/>
        </w:rPr>
        <w:t>.</w:t>
      </w:r>
      <w:r w:rsidRPr="00B565C4">
        <w:rPr>
          <w:rFonts w:ascii="I Still Know" w:hAnsi="I Still Know" w:cs="Helvetica"/>
          <w:color w:val="313131"/>
          <w:szCs w:val="32"/>
        </w:rPr>
        <w:t xml:space="preserve"> You are expected to share it with students in our class</w:t>
      </w:r>
      <w:r w:rsidRPr="00B565C4">
        <w:rPr>
          <w:rFonts w:ascii="Helvetica" w:hAnsi="Helvetica" w:cs="Helvetica"/>
          <w:color w:val="313131"/>
          <w:szCs w:val="32"/>
        </w:rPr>
        <w:t>.</w:t>
      </w:r>
      <w:r w:rsidRPr="00B565C4">
        <w:rPr>
          <w:rFonts w:ascii="I Still Know" w:hAnsi="I Still Know" w:cs="Helvetica"/>
          <w:color w:val="313131"/>
          <w:szCs w:val="32"/>
        </w:rPr>
        <w:t xml:space="preserve"> </w:t>
      </w:r>
    </w:p>
    <w:p w:rsidR="00B565C4" w:rsidRPr="00B565C4" w:rsidRDefault="00B565C4" w:rsidP="00B565C4">
      <w:pPr>
        <w:jc w:val="both"/>
        <w:rPr>
          <w:rFonts w:ascii="I Still Know" w:hAnsi="I Still Know" w:cs="Helvetica"/>
          <w:color w:val="313131"/>
          <w:szCs w:val="32"/>
        </w:rPr>
      </w:pPr>
    </w:p>
    <w:p w:rsidR="00B565C4" w:rsidRDefault="00B565C4" w:rsidP="00B565C4">
      <w:pPr>
        <w:jc w:val="both"/>
        <w:rPr>
          <w:rFonts w:ascii="Times New Roman" w:hAnsi="Times New Roman" w:cs="Times New Roman"/>
          <w:color w:val="313131"/>
          <w:szCs w:val="32"/>
        </w:rPr>
      </w:pPr>
      <w:r w:rsidRPr="00B565C4">
        <w:rPr>
          <w:rFonts w:ascii="I Still Know" w:hAnsi="I Still Know" w:cs="Helvetica"/>
          <w:color w:val="313131"/>
          <w:szCs w:val="32"/>
        </w:rPr>
        <w:t>You will be assessed on your ability to identify values and ideas that are relevant to the whole class</w:t>
      </w:r>
      <w:r w:rsidRPr="00B565C4">
        <w:rPr>
          <w:rFonts w:ascii="Helvetica" w:hAnsi="Helvetica" w:cs="Helvetica"/>
          <w:color w:val="313131"/>
          <w:szCs w:val="32"/>
        </w:rPr>
        <w:t>,</w:t>
      </w:r>
      <w:r w:rsidRPr="00B565C4">
        <w:rPr>
          <w:rFonts w:ascii="I Still Know" w:hAnsi="I Still Know" w:cs="Helvetica"/>
          <w:color w:val="313131"/>
          <w:szCs w:val="32"/>
        </w:rPr>
        <w:t xml:space="preserve"> design a ritual that symbolizes them</w:t>
      </w:r>
      <w:r w:rsidRPr="00B565C4">
        <w:rPr>
          <w:rFonts w:ascii="Helvetica" w:hAnsi="Helvetica" w:cs="Helvetica"/>
          <w:color w:val="313131"/>
          <w:szCs w:val="32"/>
        </w:rPr>
        <w:t>,</w:t>
      </w:r>
      <w:r w:rsidRPr="00B565C4">
        <w:rPr>
          <w:rFonts w:ascii="I Still Know" w:hAnsi="I Still Know" w:cs="Helvetica"/>
          <w:color w:val="313131"/>
          <w:szCs w:val="32"/>
        </w:rPr>
        <w:t xml:space="preserve"> and present your findings as a performance of the ritua</w:t>
      </w:r>
      <w:r>
        <w:rPr>
          <w:rFonts w:ascii="I Still Know" w:hAnsi="I Still Know" w:cs="Helvetica"/>
          <w:color w:val="313131"/>
          <w:szCs w:val="32"/>
        </w:rPr>
        <w:t>l</w:t>
      </w:r>
      <w:r>
        <w:rPr>
          <w:rFonts w:ascii="Times New Roman" w:hAnsi="Times New Roman" w:cs="Times New Roman"/>
          <w:color w:val="313131"/>
          <w:szCs w:val="32"/>
        </w:rPr>
        <w:t>.</w:t>
      </w:r>
      <w:r w:rsidR="00F41E67">
        <w:rPr>
          <w:rFonts w:ascii="Times New Roman" w:hAnsi="Times New Roman" w:cs="Times New Roman"/>
          <w:color w:val="313131"/>
          <w:szCs w:val="32"/>
        </w:rPr>
        <w:t xml:space="preserve"> YOU CANNOT SPEAK USING</w:t>
      </w:r>
      <w:r w:rsidR="00A63604">
        <w:rPr>
          <w:rFonts w:ascii="Times New Roman" w:hAnsi="Times New Roman" w:cs="Times New Roman"/>
          <w:color w:val="313131"/>
          <w:szCs w:val="32"/>
        </w:rPr>
        <w:t xml:space="preserve"> IDENTIFIABLE</w:t>
      </w:r>
      <w:r w:rsidR="00F41E67">
        <w:rPr>
          <w:rFonts w:ascii="Times New Roman" w:hAnsi="Times New Roman" w:cs="Times New Roman"/>
          <w:color w:val="313131"/>
          <w:szCs w:val="32"/>
        </w:rPr>
        <w:t xml:space="preserve"> WORDS </w:t>
      </w:r>
      <w:r w:rsidR="00A63604">
        <w:rPr>
          <w:rFonts w:ascii="Times New Roman" w:hAnsi="Times New Roman" w:cs="Times New Roman"/>
          <w:color w:val="313131"/>
          <w:szCs w:val="32"/>
        </w:rPr>
        <w:t>OR LANGUAGES.</w:t>
      </w:r>
      <w:bookmarkStart w:id="0" w:name="_GoBack"/>
      <w:bookmarkEnd w:id="0"/>
    </w:p>
    <w:p w:rsidR="00B565C4" w:rsidRDefault="00B565C4" w:rsidP="00B565C4">
      <w:pPr>
        <w:jc w:val="both"/>
        <w:rPr>
          <w:rFonts w:ascii="Times New Roman" w:hAnsi="Times New Roman" w:cs="Times New Roman"/>
          <w:color w:val="313131"/>
          <w:szCs w:val="32"/>
        </w:rPr>
      </w:pPr>
    </w:p>
    <w:tbl>
      <w:tblPr>
        <w:tblW w:w="13770" w:type="dxa"/>
        <w:tblInd w:w="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72"/>
        <w:gridCol w:w="1980"/>
        <w:gridCol w:w="3168"/>
        <w:gridCol w:w="810"/>
        <w:gridCol w:w="1080"/>
      </w:tblGrid>
      <w:tr w:rsidR="0098039F">
        <w:tc>
          <w:tcPr>
            <w:tcW w:w="3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t>Performance Element</w:t>
            </w:r>
          </w:p>
        </w:tc>
        <w:tc>
          <w:tcPr>
            <w:tcW w:w="3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t>Level 3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t>Level 2</w:t>
            </w:r>
          </w:p>
        </w:tc>
        <w:tc>
          <w:tcPr>
            <w:tcW w:w="3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6"/>
                <w:szCs w:val="26"/>
              </w:rPr>
              <w:t>Level 1</w:t>
            </w:r>
          </w:p>
        </w:tc>
        <w:tc>
          <w:tcPr>
            <w:tcW w:w="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6"/>
                <w:szCs w:val="26"/>
              </w:rPr>
              <w:t>PP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1C1C1"/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6"/>
                <w:szCs w:val="26"/>
              </w:rPr>
              <w:t>PR</w:t>
            </w:r>
          </w:p>
        </w:tc>
      </w:tr>
      <w:tr w:rsidR="0098039F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D05496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t>Identification</w:t>
            </w:r>
          </w:p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</w:p>
        </w:tc>
        <w:tc>
          <w:tcPr>
            <w:tcW w:w="3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autoSpaceDE w:val="0"/>
              <w:autoSpaceDN w:val="0"/>
              <w:adjustRightInd w:val="0"/>
              <w:ind w:left="206" w:hanging="206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Chooses an original tradition that is meaningful to the group.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2"/>
              </w:numPr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80" w:hanging="72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Tradition is not original but is meaningful to the group.</w:t>
            </w:r>
          </w:p>
        </w:tc>
        <w:tc>
          <w:tcPr>
            <w:tcW w:w="3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270"/>
                <w:tab w:val="left" w:pos="540"/>
              </w:tabs>
              <w:autoSpaceDE w:val="0"/>
              <w:autoSpaceDN w:val="0"/>
              <w:adjustRightInd w:val="0"/>
              <w:ind w:left="180" w:hanging="180"/>
              <w:rPr>
                <w:rFonts w:ascii="Times" w:hAnsi="Times" w:cs="Times"/>
                <w:color w:val="313131"/>
                <w:sz w:val="20"/>
                <w:szCs w:val="32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Tradition is not original or meaningful; still uncertain about purpose of assignment.</w:t>
            </w:r>
          </w:p>
        </w:tc>
        <w:tc>
          <w:tcPr>
            <w:tcW w:w="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8039F" w:rsidRDefault="00F4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 </w:t>
            </w:r>
          </w:p>
        </w:tc>
      </w:tr>
      <w:tr w:rsidR="0098039F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t>Problem Solving</w:t>
            </w:r>
          </w:p>
        </w:tc>
        <w:tc>
          <w:tcPr>
            <w:tcW w:w="3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4"/>
              </w:numPr>
              <w:tabs>
                <w:tab w:val="left" w:pos="206"/>
                <w:tab w:val="left" w:pos="296"/>
              </w:tabs>
              <w:autoSpaceDE w:val="0"/>
              <w:autoSpaceDN w:val="0"/>
              <w:adjustRightInd w:val="0"/>
              <w:ind w:left="206" w:hanging="206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Considers values, commitments, rituals, music, dance, and relationships with others from many folk groups, perspectives.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270" w:hanging="27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Considers few values and perspectives but ritual symbolizes those considered.</w:t>
            </w:r>
          </w:p>
        </w:tc>
        <w:tc>
          <w:tcPr>
            <w:tcW w:w="3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6"/>
              </w:numPr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80" w:hanging="18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Ritual does not symbolize the values and perspectives of the group.</w:t>
            </w:r>
          </w:p>
        </w:tc>
        <w:tc>
          <w:tcPr>
            <w:tcW w:w="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8039F" w:rsidRDefault="00F4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2</w:t>
            </w:r>
            <w:r w:rsidR="0098039F">
              <w:rPr>
                <w:rFonts w:ascii="Helvetica" w:hAnsi="Helvetica" w:cs="Helvetica"/>
                <w:color w:val="313131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 </w:t>
            </w:r>
          </w:p>
        </w:tc>
      </w:tr>
      <w:tr w:rsidR="0098039F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t>Interpreting and Evaluating Information</w:t>
            </w:r>
          </w:p>
        </w:tc>
        <w:tc>
          <w:tcPr>
            <w:tcW w:w="3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7"/>
              </w:numPr>
              <w:tabs>
                <w:tab w:val="left" w:pos="206"/>
              </w:tabs>
              <w:autoSpaceDE w:val="0"/>
              <w:autoSpaceDN w:val="0"/>
              <w:adjustRightInd w:val="0"/>
              <w:ind w:left="206" w:hanging="206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Develops a ritual or ceremony that meets the needs of all </w:t>
            </w: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group members; ritual sends a message about the group's needs, potential, and place in the community.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98039F">
            <w:pPr>
              <w:widowControl w:val="0"/>
              <w:numPr>
                <w:ilvl w:val="0"/>
                <w:numId w:val="8"/>
              </w:numPr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80" w:hanging="72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Is beginning to </w:t>
            </w: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interpret, evaluate, or organize information around major elements; withholds immediate judgment.</w:t>
            </w:r>
          </w:p>
        </w:tc>
        <w:tc>
          <w:tcPr>
            <w:tcW w:w="3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F41E67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270" w:hanging="72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Has </w:t>
            </w:r>
            <w:r w:rsidR="00F41E67">
              <w:rPr>
                <w:rFonts w:ascii="Helvetica" w:hAnsi="Helvetica" w:cs="Helvetica"/>
                <w:color w:val="313131"/>
                <w:sz w:val="20"/>
                <w:szCs w:val="26"/>
              </w:rPr>
              <w:t>no organizational plan or struc</w:t>
            </w:r>
            <w:r w:rsidR="00F41E67"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ture</w:t>
            </w: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; information has not been interpreted or evaluated; jumps to conclusions without comparing and contrasting ideas or assumptions.</w:t>
            </w:r>
          </w:p>
        </w:tc>
        <w:tc>
          <w:tcPr>
            <w:tcW w:w="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8039F" w:rsidRDefault="00F4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4</w:t>
            </w:r>
            <w:r w:rsidR="0098039F">
              <w:rPr>
                <w:rFonts w:ascii="Helvetica" w:hAnsi="Helvetica" w:cs="Helvetica"/>
                <w:color w:val="313131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 </w:t>
            </w:r>
          </w:p>
        </w:tc>
      </w:tr>
      <w:tr w:rsidR="0098039F">
        <w:tblPrEx>
          <w:tblBorders>
            <w:top w:val="none" w:sz="0" w:space="0" w:color="auto"/>
          </w:tblBorders>
        </w:tblPrEx>
        <w:tc>
          <w:tcPr>
            <w:tcW w:w="3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vAlign w:val="center"/>
          </w:tcPr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lastRenderedPageBreak/>
              <w:t>Disseminating Information</w:t>
            </w:r>
          </w:p>
        </w:tc>
        <w:tc>
          <w:tcPr>
            <w:tcW w:w="3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5D79A9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252"/>
              </w:tabs>
              <w:autoSpaceDE w:val="0"/>
              <w:autoSpaceDN w:val="0"/>
              <w:adjustRightInd w:val="0"/>
              <w:ind w:left="252" w:hanging="72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C</w:t>
            </w:r>
            <w:r w:rsidR="00F41E67">
              <w:rPr>
                <w:rFonts w:ascii="Helvetica" w:hAnsi="Helvetica" w:cs="Helvetica"/>
                <w:color w:val="313131"/>
                <w:sz w:val="20"/>
                <w:szCs w:val="26"/>
              </w:rPr>
              <w:t>reates a</w:t>
            </w:r>
            <w:r w:rsidR="005D79A9"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 ritual</w:t>
            </w: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 that illustrates insights from multiple perspectives; </w:t>
            </w:r>
            <w:r w:rsidR="00F41E67"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illuminates </w:t>
            </w: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social customs, cultural practices.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98039F" w:rsidP="005D79A9">
            <w:pPr>
              <w:widowControl w:val="0"/>
              <w:numPr>
                <w:ilvl w:val="0"/>
                <w:numId w:val="11"/>
              </w:numPr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80" w:hanging="72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Creates a </w:t>
            </w:r>
            <w:r w:rsidR="005D79A9">
              <w:rPr>
                <w:rFonts w:ascii="Helvetica" w:hAnsi="Helvetica" w:cs="Helvetica"/>
                <w:color w:val="313131"/>
                <w:sz w:val="20"/>
                <w:szCs w:val="26"/>
              </w:rPr>
              <w:t>ritual</w:t>
            </w:r>
            <w:r w:rsidR="00F41E67"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 </w:t>
            </w:r>
            <w:r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that offers some personal insights; offers no reference to social and cultural customs.</w:t>
            </w:r>
          </w:p>
        </w:tc>
        <w:tc>
          <w:tcPr>
            <w:tcW w:w="3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F41E67" w:rsidP="00F41E67">
            <w:pPr>
              <w:widowControl w:val="0"/>
              <w:numPr>
                <w:ilvl w:val="0"/>
                <w:numId w:val="12"/>
              </w:numPr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80" w:hanging="72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Creates a presentation that is based </w:t>
            </w:r>
            <w:r w:rsidR="0098039F"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primar</w:t>
            </w:r>
            <w:r>
              <w:rPr>
                <w:rFonts w:ascii="Helvetica" w:hAnsi="Helvetica" w:cs="Helvetica"/>
                <w:color w:val="313131"/>
                <w:sz w:val="20"/>
                <w:szCs w:val="26"/>
              </w:rPr>
              <w:t>ily on the ideas of other</w:t>
            </w:r>
            <w:r w:rsidR="0098039F"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.</w:t>
            </w:r>
          </w:p>
        </w:tc>
        <w:tc>
          <w:tcPr>
            <w:tcW w:w="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8039F" w:rsidRDefault="00F4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2</w:t>
            </w:r>
            <w:r w:rsidR="0098039F">
              <w:rPr>
                <w:rFonts w:ascii="Helvetica" w:hAnsi="Helvetica" w:cs="Helvetica"/>
                <w:color w:val="313131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 </w:t>
            </w:r>
          </w:p>
        </w:tc>
      </w:tr>
      <w:tr w:rsidR="0098039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0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3C3C3"/>
            <w:vAlign w:val="center"/>
          </w:tcPr>
          <w:p w:rsidR="0098039F" w:rsidRPr="0098039F" w:rsidRDefault="0098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</w:pPr>
            <w:r w:rsidRPr="0098039F">
              <w:rPr>
                <w:rFonts w:ascii="Helvetica" w:hAnsi="Helvetica" w:cs="Helvetica"/>
                <w:b/>
                <w:bCs/>
                <w:color w:val="313131"/>
                <w:sz w:val="20"/>
                <w:szCs w:val="26"/>
              </w:rPr>
              <w:t>Collaborative Group Work</w:t>
            </w:r>
          </w:p>
        </w:tc>
        <w:tc>
          <w:tcPr>
            <w:tcW w:w="36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F41E67" w:rsidP="00F41E6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252"/>
                <w:tab w:val="left" w:pos="522"/>
              </w:tabs>
              <w:autoSpaceDE w:val="0"/>
              <w:autoSpaceDN w:val="0"/>
              <w:adjustRightInd w:val="0"/>
              <w:ind w:left="252" w:hanging="720"/>
              <w:rPr>
                <w:rFonts w:ascii="Times" w:hAnsi="Times" w:cs="Times"/>
                <w:color w:val="313131"/>
                <w:sz w:val="20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Every member of the group </w:t>
            </w:r>
            <w:r w:rsidR="0098039F"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contributes; all members treat the others with respect and kindness; all members complete their assigned tasks.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F41E67" w:rsidP="00F41E67">
            <w:pPr>
              <w:widowControl w:val="0"/>
              <w:numPr>
                <w:ilvl w:val="0"/>
                <w:numId w:val="14"/>
              </w:numPr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80" w:hanging="180"/>
              <w:rPr>
                <w:rFonts w:ascii="Times" w:hAnsi="Times" w:cs="Times"/>
                <w:color w:val="313131"/>
                <w:sz w:val="20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6"/>
              </w:rPr>
              <w:t xml:space="preserve">Most members </w:t>
            </w:r>
            <w:r w:rsidR="0098039F"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of the group contribute; most members treat the others with respect and kindness; all members complete their assigned tasks.</w:t>
            </w:r>
          </w:p>
        </w:tc>
        <w:tc>
          <w:tcPr>
            <w:tcW w:w="3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98039F" w:rsidRPr="0098039F" w:rsidRDefault="00F41E67" w:rsidP="00F41E67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270"/>
              </w:tabs>
              <w:autoSpaceDE w:val="0"/>
              <w:autoSpaceDN w:val="0"/>
              <w:adjustRightInd w:val="0"/>
              <w:ind w:left="270" w:hanging="720"/>
              <w:rPr>
                <w:rFonts w:ascii="Helvetica" w:hAnsi="Helvetica" w:cs="Helvetica"/>
                <w:color w:val="313131"/>
                <w:sz w:val="20"/>
                <w:szCs w:val="26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6"/>
              </w:rPr>
              <w:t>Most of the tasks completed by only one or two group mem</w:t>
            </w:r>
            <w:r w:rsidR="0098039F" w:rsidRPr="0098039F">
              <w:rPr>
                <w:rFonts w:ascii="Helvetica" w:hAnsi="Helvetica" w:cs="Helvetica"/>
                <w:color w:val="313131"/>
                <w:sz w:val="20"/>
                <w:szCs w:val="26"/>
              </w:rPr>
              <w:t>bers; some members and ideas not respected; some tasks not completed.</w:t>
            </w:r>
          </w:p>
        </w:tc>
        <w:tc>
          <w:tcPr>
            <w:tcW w:w="8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98039F" w:rsidRDefault="00F41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98039F" w:rsidRDefault="0098039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13131"/>
                <w:sz w:val="32"/>
                <w:szCs w:val="32"/>
              </w:rPr>
            </w:pPr>
            <w:r>
              <w:rPr>
                <w:rFonts w:ascii="Helvetica" w:hAnsi="Helvetica" w:cs="Helvetica"/>
                <w:color w:val="313131"/>
                <w:sz w:val="32"/>
                <w:szCs w:val="32"/>
              </w:rPr>
              <w:t> </w:t>
            </w:r>
          </w:p>
        </w:tc>
      </w:tr>
    </w:tbl>
    <w:p w:rsidR="00F41E67" w:rsidRDefault="00F41E67" w:rsidP="00B565C4"/>
    <w:p w:rsidR="00B565C4" w:rsidRDefault="00B565C4" w:rsidP="00B565C4"/>
    <w:sectPr w:rsidR="00B565C4" w:rsidSect="0098039F">
      <w:headerReference w:type="default" r:id="rId8"/>
      <w:footerReference w:type="default" r:id="rId9"/>
      <w:pgSz w:w="15840" w:h="12240" w:orient="landscape"/>
      <w:pgMar w:top="9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AD" w:rsidRDefault="00CF10AD">
      <w:r>
        <w:separator/>
      </w:r>
    </w:p>
  </w:endnote>
  <w:endnote w:type="continuationSeparator" w:id="0">
    <w:p w:rsidR="00CF10AD" w:rsidRDefault="00CF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 Still Kn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67" w:rsidRDefault="00F41E67" w:rsidP="00F41E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AD" w:rsidRDefault="00CF10AD">
      <w:r>
        <w:separator/>
      </w:r>
    </w:p>
  </w:footnote>
  <w:footnote w:type="continuationSeparator" w:id="0">
    <w:p w:rsidR="00CF10AD" w:rsidRDefault="00CF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67" w:rsidRDefault="00F41E67" w:rsidP="00F41E67">
    <w:pPr>
      <w:jc w:val="center"/>
      <w:rPr>
        <w:rFonts w:ascii="I Still Know" w:hAnsi="I Still Know"/>
        <w:b/>
        <w:sz w:val="48"/>
      </w:rPr>
    </w:pPr>
    <w:r w:rsidRPr="00B565C4">
      <w:rPr>
        <w:rFonts w:ascii="I Still Know" w:hAnsi="I Still Know"/>
        <w:b/>
        <w:sz w:val="48"/>
      </w:rPr>
      <w:t>Performance Ritual Rubric</w:t>
    </w:r>
  </w:p>
  <w:p w:rsidR="00F41E67" w:rsidRDefault="00F41E67" w:rsidP="00F41E67">
    <w:pPr>
      <w:rPr>
        <w:rFonts w:ascii="Times New Roman" w:hAnsi="Times New Roman" w:cs="Times New Roman"/>
        <w:b/>
      </w:rPr>
    </w:pPr>
    <w:r>
      <w:rPr>
        <w:rFonts w:ascii="I Still Know" w:hAnsi="I Still Know"/>
        <w:b/>
      </w:rPr>
      <w:t>DATE</w:t>
    </w:r>
    <w:proofErr w:type="gramStart"/>
    <w:r>
      <w:rPr>
        <w:rFonts w:ascii="Times New Roman" w:hAnsi="Times New Roman" w:cs="Times New Roman"/>
        <w:b/>
      </w:rPr>
      <w:t>:_</w:t>
    </w:r>
    <w:proofErr w:type="gramEnd"/>
    <w:r>
      <w:rPr>
        <w:rFonts w:ascii="Times New Roman" w:hAnsi="Times New Roman" w:cs="Times New Roman"/>
        <w:b/>
      </w:rPr>
      <w:t>_______________________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PERFORMANCE DATE:_____________</w:t>
    </w:r>
  </w:p>
  <w:p w:rsidR="00F41E67" w:rsidRDefault="00F41E67" w:rsidP="00F41E67">
    <w:pPr>
      <w:rPr>
        <w:rFonts w:ascii="Times New Roman" w:hAnsi="Times New Roman" w:cs="Times New Roman"/>
        <w:b/>
      </w:rPr>
    </w:pPr>
  </w:p>
  <w:p w:rsidR="00F41E67" w:rsidRDefault="00F41E67" w:rsidP="00F41E67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GROUP MEMBERS:</w:t>
    </w:r>
    <w:r>
      <w:rPr>
        <w:rFonts w:ascii="Times New Roman" w:hAnsi="Times New Roman" w:cs="Times New Roman"/>
        <w:b/>
      </w:rPr>
      <w:tab/>
      <w:t>________________________________</w:t>
    </w:r>
    <w:r>
      <w:rPr>
        <w:rFonts w:ascii="Times New Roman" w:hAnsi="Times New Roman" w:cs="Times New Roman"/>
        <w:b/>
      </w:rPr>
      <w:tab/>
      <w:t>________________________________</w:t>
    </w:r>
  </w:p>
  <w:p w:rsidR="00F41E67" w:rsidRDefault="00F41E67" w:rsidP="00F41E67">
    <w:pPr>
      <w:rPr>
        <w:rFonts w:ascii="Times New Roman" w:hAnsi="Times New Roman" w:cs="Times New Roman"/>
        <w:b/>
      </w:rPr>
    </w:pPr>
  </w:p>
  <w:p w:rsidR="00F41E67" w:rsidRDefault="00F41E67" w:rsidP="00F41E67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________________________________</w:t>
    </w:r>
    <w:r>
      <w:rPr>
        <w:rFonts w:ascii="Times New Roman" w:hAnsi="Times New Roman" w:cs="Times New Roman"/>
        <w:b/>
      </w:rPr>
      <w:tab/>
      <w:t>________________________________</w:t>
    </w:r>
  </w:p>
  <w:p w:rsidR="00F41E67" w:rsidRDefault="00F41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C4"/>
    <w:rsid w:val="005D79A9"/>
    <w:rsid w:val="00824C86"/>
    <w:rsid w:val="0098039F"/>
    <w:rsid w:val="00A63604"/>
    <w:rsid w:val="00B565C4"/>
    <w:rsid w:val="00CF10AD"/>
    <w:rsid w:val="00D05496"/>
    <w:rsid w:val="00F41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E67"/>
  </w:style>
  <w:style w:type="paragraph" w:styleId="Footer">
    <w:name w:val="footer"/>
    <w:basedOn w:val="Normal"/>
    <w:link w:val="FooterChar"/>
    <w:uiPriority w:val="99"/>
    <w:semiHidden/>
    <w:unhideWhenUsed/>
    <w:rsid w:val="00F41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E67"/>
  </w:style>
  <w:style w:type="paragraph" w:styleId="Footer">
    <w:name w:val="footer"/>
    <w:basedOn w:val="Normal"/>
    <w:link w:val="FooterChar"/>
    <w:uiPriority w:val="99"/>
    <w:semiHidden/>
    <w:unhideWhenUsed/>
    <w:rsid w:val="00F41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Kelley</dc:creator>
  <cp:lastModifiedBy>Cory Kelley</cp:lastModifiedBy>
  <cp:revision>2</cp:revision>
  <cp:lastPrinted>2014-12-01T13:48:00Z</cp:lastPrinted>
  <dcterms:created xsi:type="dcterms:W3CDTF">2014-12-01T13:48:00Z</dcterms:created>
  <dcterms:modified xsi:type="dcterms:W3CDTF">2014-12-01T13:48:00Z</dcterms:modified>
</cp:coreProperties>
</file>